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B234" w14:textId="740C3437" w:rsidR="001A7547" w:rsidRPr="00BC73E4" w:rsidRDefault="007A3490" w:rsidP="001A7547">
      <w:pPr>
        <w:jc w:val="right"/>
        <w:rPr>
          <w:rFonts w:ascii="Times New Roman" w:eastAsia="Calibri" w:hAnsi="Times New Roman" w:cs="Times New Roman"/>
          <w:bCs/>
          <w:kern w:val="0"/>
          <w14:ligatures w14:val="none"/>
        </w:rPr>
      </w:pPr>
      <w:r>
        <w:pict w14:anchorId="753F02F8">
          <v:shapetype id="_x0000_t202" coordsize="21600,21600" o:spt="202" path="m,l,21600r21600,l21600,xe">
            <v:stroke joinstyle="miter"/>
            <v:path gradientshapeok="t" o:connecttype="rect"/>
          </v:shapetype>
          <v:shape id="DeepLBoxSPIDType" o:spid="_x0000_s1026" type="#_x0000_t202" alt="" style="position:absolute;left:0;text-align:left;margin-left:0;margin-top:0;width:50pt;height:50pt;z-index:251658240;visibility:hidden;mso-wrap-edited:f;mso-width-percent:0;mso-height-percent:0;mso-position-horizontal-relative:text;mso-position-vertical-relative:text;mso-width-percent:0;mso-height-percent:0">
            <o:lock v:ext="edit" selection="t"/>
          </v:shape>
        </w:pict>
      </w:r>
      <w:r w:rsidR="001A7547" w:rsidRPr="00BC73E4">
        <w:rPr>
          <w:rFonts w:ascii="Times New Roman" w:eastAsia="Calibri" w:hAnsi="Times New Roman" w:cs="Times New Roman"/>
          <w:bCs/>
          <w:kern w:val="0"/>
          <w14:ligatures w14:val="none"/>
        </w:rPr>
        <w:t>Annex 7</w:t>
      </w:r>
    </w:p>
    <w:p w14:paraId="1F475088" w14:textId="3CABC059" w:rsidR="001A7547" w:rsidRPr="00BC73E4" w:rsidRDefault="001A7547">
      <w:pPr>
        <w:widowControl w:val="0"/>
        <w:spacing w:after="0" w:line="360" w:lineRule="auto"/>
        <w:jc w:val="right"/>
        <w:rPr>
          <w:rFonts w:ascii="Times New Roman" w:eastAsia="Calibri" w:hAnsi="Times New Roman" w:cs="Times New Roman"/>
          <w:bCs/>
          <w:kern w:val="0"/>
          <w14:ligatures w14:val="none"/>
        </w:rPr>
      </w:pPr>
      <w:r w:rsidRPr="00BC73E4">
        <w:rPr>
          <w:rFonts w:ascii="Times New Roman" w:eastAsia="Calibri" w:hAnsi="Times New Roman" w:cs="Times New Roman"/>
          <w:bCs/>
          <w:kern w:val="0"/>
          <w14:ligatures w14:val="none"/>
        </w:rPr>
        <w:t xml:space="preserve">to the Regulations on Acquiring the Status of </w:t>
      </w:r>
      <w:r w:rsidR="001352B9" w:rsidRPr="00BC73E4">
        <w:rPr>
          <w:rFonts w:ascii="Times New Roman" w:eastAsia="Calibri" w:hAnsi="Times New Roman" w:cs="Times New Roman"/>
          <w:bCs/>
          <w:kern w:val="0"/>
          <w14:ligatures w14:val="none"/>
        </w:rPr>
        <w:t>the</w:t>
      </w:r>
      <w:r w:rsidRPr="00BC73E4">
        <w:rPr>
          <w:rFonts w:ascii="Times New Roman" w:eastAsia="Calibri" w:hAnsi="Times New Roman" w:cs="Times New Roman"/>
          <w:bCs/>
          <w:kern w:val="0"/>
          <w14:ligatures w14:val="none"/>
        </w:rPr>
        <w:t xml:space="preserve"> Commodity Exchange </w:t>
      </w:r>
      <w:r w:rsidR="00BC73E4" w:rsidRPr="00BC73E4">
        <w:rPr>
          <w:rFonts w:ascii="Times New Roman" w:eastAsia="Calibri" w:hAnsi="Times New Roman" w:cs="Times New Roman"/>
          <w:bCs/>
          <w:kern w:val="0"/>
          <w14:ligatures w14:val="none"/>
        </w:rPr>
        <w:t>Member</w:t>
      </w:r>
    </w:p>
    <w:p w14:paraId="0DE92A81" w14:textId="77777777" w:rsidR="001A7547" w:rsidRPr="00BC73E4" w:rsidRDefault="001A7547">
      <w:pPr>
        <w:spacing w:after="0"/>
        <w:jc w:val="right"/>
        <w:rPr>
          <w:rFonts w:ascii="Times New Roman" w:eastAsia="Calibri" w:hAnsi="Times New Roman" w:cs="Times New Roman"/>
          <w:bCs/>
          <w:kern w:val="0"/>
          <w14:ligatures w14:val="none"/>
        </w:rPr>
      </w:pPr>
      <w:r w:rsidRPr="00BC73E4">
        <w:rPr>
          <w:rFonts w:ascii="Times New Roman" w:eastAsia="Calibri" w:hAnsi="Times New Roman" w:cs="Times New Roman"/>
          <w:bCs/>
          <w:kern w:val="0"/>
          <w14:ligatures w14:val="none"/>
        </w:rPr>
        <w:t>Limited Liability Company "UKRAINIAN RESOURCE EXCHANGE"</w:t>
      </w:r>
    </w:p>
    <w:p w14:paraId="45105A13" w14:textId="77777777" w:rsidR="001A7547" w:rsidRPr="00BC73E4" w:rsidRDefault="001A7547" w:rsidP="008B5841">
      <w:pPr>
        <w:jc w:val="right"/>
        <w:rPr>
          <w:rFonts w:ascii="Times New Roman" w:eastAsia="Calibri" w:hAnsi="Times New Roman" w:cs="Times New Roman"/>
          <w:bCs/>
          <w:kern w:val="0"/>
          <w14:ligatures w14:val="none"/>
        </w:rPr>
      </w:pPr>
    </w:p>
    <w:p w14:paraId="1F5C621F" w14:textId="77777777" w:rsidR="001A7547" w:rsidRPr="00BC73E4" w:rsidRDefault="001A7547">
      <w:pPr>
        <w:jc w:val="center"/>
        <w:rPr>
          <w:rFonts w:ascii="Times New Roman" w:eastAsia="Calibri" w:hAnsi="Times New Roman" w:cs="Times New Roman"/>
          <w:b/>
          <w:bCs/>
          <w:kern w:val="0"/>
          <w:sz w:val="24"/>
          <w:szCs w:val="24"/>
          <w14:ligatures w14:val="none"/>
        </w:rPr>
      </w:pPr>
      <w:r w:rsidRPr="00BC73E4">
        <w:rPr>
          <w:rFonts w:ascii="Times New Roman" w:eastAsia="Calibri" w:hAnsi="Times New Roman" w:cs="Times New Roman"/>
          <w:b/>
          <w:bCs/>
          <w:kern w:val="0"/>
          <w:sz w:val="24"/>
          <w:szCs w:val="24"/>
          <w14:ligatures w14:val="none"/>
        </w:rPr>
        <w:t>POWER OF ATTORNEY №__</w:t>
      </w:r>
    </w:p>
    <w:p w14:paraId="362D0339" w14:textId="014DF57E" w:rsidR="001A7547" w:rsidRPr="00BC73E4" w:rsidRDefault="001A7547">
      <w:pPr>
        <w:jc w:val="both"/>
        <w:rPr>
          <w:rFonts w:ascii="Times New Roman" w:eastAsia="Calibri" w:hAnsi="Times New Roman" w:cs="Times New Roman"/>
          <w:kern w:val="0"/>
          <w:sz w:val="24"/>
          <w:szCs w:val="24"/>
          <w14:ligatures w14:val="none"/>
        </w:rPr>
      </w:pPr>
      <w:r w:rsidRPr="00BC73E4">
        <w:rPr>
          <w:rFonts w:ascii="Times New Roman" w:eastAsia="Calibri" w:hAnsi="Times New Roman" w:cs="Times New Roman"/>
          <w:kern w:val="0"/>
          <w:sz w:val="24"/>
          <w:szCs w:val="24"/>
          <w14:ligatures w14:val="none"/>
        </w:rPr>
        <w:t>________________</w:t>
      </w:r>
      <w:r w:rsidRPr="00BC73E4">
        <w:rPr>
          <w:rFonts w:ascii="Times New Roman" w:eastAsia="Calibri" w:hAnsi="Times New Roman" w:cs="Times New Roman"/>
          <w:kern w:val="0"/>
          <w:sz w:val="24"/>
          <w:szCs w:val="24"/>
          <w14:ligatures w14:val="none"/>
        </w:rPr>
        <w:tab/>
      </w:r>
      <w:r w:rsidRPr="00BC73E4">
        <w:rPr>
          <w:rFonts w:ascii="Times New Roman" w:eastAsia="Calibri" w:hAnsi="Times New Roman" w:cs="Times New Roman"/>
          <w:kern w:val="0"/>
          <w:sz w:val="24"/>
          <w:szCs w:val="24"/>
          <w14:ligatures w14:val="none"/>
        </w:rPr>
        <w:tab/>
      </w:r>
      <w:r w:rsidRPr="00BC73E4">
        <w:rPr>
          <w:rFonts w:ascii="Times New Roman" w:eastAsia="Calibri" w:hAnsi="Times New Roman" w:cs="Times New Roman"/>
          <w:kern w:val="0"/>
          <w:sz w:val="24"/>
          <w:szCs w:val="24"/>
          <w14:ligatures w14:val="none"/>
        </w:rPr>
        <w:tab/>
      </w:r>
      <w:r w:rsidRPr="00BC73E4">
        <w:rPr>
          <w:rFonts w:ascii="Times New Roman" w:eastAsia="Calibri" w:hAnsi="Times New Roman" w:cs="Times New Roman"/>
          <w:kern w:val="0"/>
          <w:sz w:val="24"/>
          <w:szCs w:val="24"/>
          <w14:ligatures w14:val="none"/>
        </w:rPr>
        <w:tab/>
      </w:r>
      <w:r w:rsidRPr="00BC73E4">
        <w:rPr>
          <w:rFonts w:ascii="Times New Roman" w:eastAsia="Calibri" w:hAnsi="Times New Roman" w:cs="Times New Roman"/>
          <w:kern w:val="0"/>
          <w:sz w:val="24"/>
          <w:szCs w:val="24"/>
          <w14:ligatures w14:val="none"/>
        </w:rPr>
        <w:tab/>
      </w:r>
      <w:r w:rsidRPr="00BC73E4">
        <w:rPr>
          <w:rFonts w:ascii="Times New Roman" w:eastAsia="Calibri" w:hAnsi="Times New Roman" w:cs="Times New Roman"/>
          <w:kern w:val="0"/>
          <w:sz w:val="24"/>
          <w:szCs w:val="24"/>
          <w14:ligatures w14:val="none"/>
        </w:rPr>
        <w:tab/>
        <w:t xml:space="preserve">____________ 202_ </w:t>
      </w:r>
    </w:p>
    <w:p w14:paraId="77E171E1" w14:textId="77777777" w:rsidR="001A7547" w:rsidRPr="00BC73E4" w:rsidRDefault="001A7547" w:rsidP="008B5841">
      <w:pPr>
        <w:jc w:val="both"/>
        <w:rPr>
          <w:rFonts w:ascii="Times New Roman" w:eastAsia="Calibri" w:hAnsi="Times New Roman" w:cs="Times New Roman"/>
          <w:kern w:val="0"/>
          <w:sz w:val="24"/>
          <w:szCs w:val="24"/>
          <w14:ligatures w14:val="none"/>
        </w:rPr>
      </w:pPr>
    </w:p>
    <w:p w14:paraId="1EDAAC37" w14:textId="77777777" w:rsidR="001A7547" w:rsidRPr="00BC73E4" w:rsidRDefault="001A7547">
      <w:pPr>
        <w:jc w:val="both"/>
        <w:rPr>
          <w:rFonts w:ascii="Times New Roman" w:eastAsia="Calibri" w:hAnsi="Times New Roman" w:cs="Times New Roman"/>
          <w:kern w:val="0"/>
          <w:sz w:val="24"/>
          <w:szCs w:val="24"/>
          <w14:ligatures w14:val="none"/>
        </w:rPr>
      </w:pPr>
      <w:r w:rsidRPr="00BC73E4">
        <w:rPr>
          <w:rFonts w:ascii="Times New Roman" w:eastAsia="Calibri" w:hAnsi="Times New Roman" w:cs="Times New Roman"/>
          <w:kern w:val="0"/>
          <w:sz w:val="24"/>
          <w:szCs w:val="24"/>
          <w14:ligatures w14:val="none"/>
        </w:rPr>
        <w:t>____________________________________________________________________________</w:t>
      </w:r>
    </w:p>
    <w:p w14:paraId="460D8DFA" w14:textId="77777777" w:rsidR="001A7547" w:rsidRPr="00BC73E4" w:rsidRDefault="001A7547">
      <w:pPr>
        <w:jc w:val="center"/>
        <w:rPr>
          <w:rFonts w:ascii="Times New Roman" w:eastAsia="Calibri" w:hAnsi="Times New Roman" w:cs="Times New Roman"/>
          <w:i/>
          <w:iCs/>
          <w:kern w:val="0"/>
          <w:sz w:val="20"/>
          <w:szCs w:val="20"/>
          <w14:ligatures w14:val="none"/>
        </w:rPr>
      </w:pPr>
      <w:r w:rsidRPr="00BC73E4">
        <w:rPr>
          <w:rFonts w:ascii="Times New Roman" w:eastAsia="Calibri" w:hAnsi="Times New Roman" w:cs="Times New Roman"/>
          <w:i/>
          <w:iCs/>
          <w:kern w:val="0"/>
          <w:sz w:val="20"/>
          <w:szCs w:val="20"/>
          <w14:ligatures w14:val="none"/>
        </w:rPr>
        <w:t>(full name of the business entity)</w:t>
      </w:r>
    </w:p>
    <w:p w14:paraId="110C7B0D" w14:textId="77777777" w:rsidR="001A7547" w:rsidRPr="00BC73E4" w:rsidRDefault="001A7547">
      <w:pPr>
        <w:jc w:val="both"/>
        <w:rPr>
          <w:rFonts w:ascii="Times New Roman" w:eastAsia="Calibri" w:hAnsi="Times New Roman" w:cs="Times New Roman"/>
          <w:kern w:val="0"/>
          <w:sz w:val="24"/>
          <w:szCs w:val="24"/>
          <w14:ligatures w14:val="none"/>
        </w:rPr>
      </w:pPr>
      <w:r w:rsidRPr="00BC73E4">
        <w:rPr>
          <w:rFonts w:ascii="Times New Roman" w:eastAsia="Calibri" w:hAnsi="Times New Roman" w:cs="Times New Roman"/>
          <w:kern w:val="0"/>
          <w:sz w:val="24"/>
          <w:szCs w:val="24"/>
          <w14:ligatures w14:val="none"/>
        </w:rPr>
        <w:t xml:space="preserve">Registration number _____________________ (hereinafter referred to as the Principal), represented by </w:t>
      </w:r>
    </w:p>
    <w:p w14:paraId="7CC2BEE2" w14:textId="26ED5A0A" w:rsidR="001A7547" w:rsidRPr="00BC73E4" w:rsidRDefault="001A7547">
      <w:pPr>
        <w:jc w:val="both"/>
        <w:rPr>
          <w:rFonts w:ascii="Times New Roman" w:eastAsia="Calibri" w:hAnsi="Times New Roman" w:cs="Times New Roman"/>
          <w:kern w:val="0"/>
          <w:sz w:val="24"/>
          <w:szCs w:val="24"/>
          <w14:ligatures w14:val="none"/>
        </w:rPr>
      </w:pPr>
      <w:r w:rsidRPr="00BC73E4">
        <w:rPr>
          <w:rFonts w:ascii="Times New Roman" w:eastAsia="Calibri" w:hAnsi="Times New Roman" w:cs="Times New Roman"/>
          <w:kern w:val="0"/>
          <w:sz w:val="24"/>
          <w:szCs w:val="24"/>
          <w14:ligatures w14:val="none"/>
        </w:rPr>
        <w:t xml:space="preserve">_____________________________________________________________________, </w:t>
      </w:r>
      <w:r w:rsidR="00BC73E4">
        <w:rPr>
          <w:rFonts w:ascii="Times New Roman" w:eastAsia="Calibri" w:hAnsi="Times New Roman" w:cs="Times New Roman"/>
          <w:kern w:val="0"/>
          <w:sz w:val="24"/>
          <w:szCs w:val="24"/>
          <w14:ligatures w14:val="none"/>
        </w:rPr>
        <w:t xml:space="preserve">acting under </w:t>
      </w:r>
      <w:r w:rsidRPr="00BC73E4">
        <w:rPr>
          <w:rFonts w:ascii="Times New Roman" w:eastAsia="Calibri" w:hAnsi="Times New Roman" w:cs="Times New Roman"/>
          <w:kern w:val="0"/>
          <w:sz w:val="24"/>
          <w:szCs w:val="24"/>
          <w14:ligatures w14:val="none"/>
        </w:rPr>
        <w:t xml:space="preserve">_______________________________, hereby authorizes </w:t>
      </w:r>
    </w:p>
    <w:p w14:paraId="5621DC5C" w14:textId="77777777" w:rsidR="001A7547" w:rsidRPr="00BC73E4" w:rsidRDefault="001A7547">
      <w:pPr>
        <w:jc w:val="both"/>
        <w:rPr>
          <w:rFonts w:ascii="Times New Roman" w:eastAsia="Calibri" w:hAnsi="Times New Roman" w:cs="Times New Roman"/>
          <w:kern w:val="0"/>
          <w:sz w:val="24"/>
          <w:szCs w:val="24"/>
          <w14:ligatures w14:val="none"/>
        </w:rPr>
      </w:pPr>
      <w:r w:rsidRPr="00BC73E4">
        <w:rPr>
          <w:rFonts w:ascii="Times New Roman" w:eastAsia="Calibri" w:hAnsi="Times New Roman" w:cs="Times New Roman"/>
          <w:kern w:val="0"/>
          <w:sz w:val="24"/>
          <w:szCs w:val="24"/>
          <w14:ligatures w14:val="none"/>
        </w:rPr>
        <w:t>________________________________________________________________________</w:t>
      </w:r>
    </w:p>
    <w:p w14:paraId="6C0FA3CA" w14:textId="723B7056" w:rsidR="001A7547" w:rsidRPr="00BC73E4" w:rsidRDefault="001A7547">
      <w:pPr>
        <w:jc w:val="center"/>
        <w:rPr>
          <w:rFonts w:ascii="Times New Roman" w:eastAsia="Calibri" w:hAnsi="Times New Roman" w:cs="Times New Roman"/>
          <w:i/>
          <w:iCs/>
          <w:kern w:val="0"/>
          <w:sz w:val="20"/>
          <w:szCs w:val="20"/>
          <w14:ligatures w14:val="none"/>
        </w:rPr>
      </w:pPr>
      <w:r w:rsidRPr="00BC73E4">
        <w:rPr>
          <w:rFonts w:ascii="Times New Roman" w:eastAsia="Calibri" w:hAnsi="Times New Roman" w:cs="Times New Roman"/>
          <w:i/>
          <w:iCs/>
          <w:kern w:val="0"/>
          <w:sz w:val="20"/>
          <w:szCs w:val="20"/>
          <w14:ligatures w14:val="none"/>
        </w:rPr>
        <w:t>(broker</w:t>
      </w:r>
      <w:r w:rsidR="00BC73E4">
        <w:rPr>
          <w:rFonts w:ascii="Times New Roman" w:eastAsia="Calibri" w:hAnsi="Times New Roman" w:cs="Times New Roman"/>
          <w:i/>
          <w:iCs/>
          <w:kern w:val="0"/>
          <w:sz w:val="20"/>
          <w:szCs w:val="20"/>
          <w14:ligatures w14:val="none"/>
        </w:rPr>
        <w:t>’s full name</w:t>
      </w:r>
      <w:r w:rsidRPr="00BC73E4">
        <w:rPr>
          <w:rFonts w:ascii="Times New Roman" w:eastAsia="Calibri" w:hAnsi="Times New Roman" w:cs="Times New Roman"/>
          <w:i/>
          <w:iCs/>
          <w:kern w:val="0"/>
          <w:sz w:val="20"/>
          <w:szCs w:val="20"/>
          <w14:ligatures w14:val="none"/>
        </w:rPr>
        <w:t>)</w:t>
      </w:r>
    </w:p>
    <w:p w14:paraId="2F0B6B94" w14:textId="77777777" w:rsidR="001A7547" w:rsidRPr="00BC73E4" w:rsidRDefault="001A7547">
      <w:pPr>
        <w:jc w:val="both"/>
        <w:rPr>
          <w:rFonts w:ascii="Times New Roman" w:eastAsia="Calibri" w:hAnsi="Times New Roman" w:cs="Times New Roman"/>
          <w:kern w:val="0"/>
          <w:sz w:val="20"/>
          <w:szCs w:val="20"/>
          <w14:ligatures w14:val="none"/>
        </w:rPr>
      </w:pPr>
      <w:r w:rsidRPr="00BC73E4">
        <w:rPr>
          <w:rFonts w:ascii="Times New Roman" w:eastAsia="Calibri" w:hAnsi="Times New Roman" w:cs="Times New Roman"/>
          <w:kern w:val="0"/>
          <w:sz w:val="20"/>
          <w:szCs w:val="20"/>
          <w14:ligatures w14:val="none"/>
        </w:rPr>
        <w:t>________________________________________________________________________________________</w:t>
      </w:r>
    </w:p>
    <w:p w14:paraId="642AD585" w14:textId="5BEB95C5" w:rsidR="001A7547" w:rsidRPr="00BC73E4" w:rsidRDefault="001A7547">
      <w:pPr>
        <w:jc w:val="center"/>
        <w:rPr>
          <w:rFonts w:ascii="Times New Roman" w:eastAsia="Calibri" w:hAnsi="Times New Roman" w:cs="Times New Roman"/>
          <w:i/>
          <w:iCs/>
          <w:kern w:val="0"/>
          <w:sz w:val="20"/>
          <w:szCs w:val="20"/>
          <w14:ligatures w14:val="none"/>
        </w:rPr>
      </w:pPr>
      <w:r w:rsidRPr="00BC73E4">
        <w:rPr>
          <w:rFonts w:ascii="Times New Roman" w:eastAsia="Calibri" w:hAnsi="Times New Roman" w:cs="Times New Roman"/>
          <w:i/>
          <w:iCs/>
          <w:kern w:val="0"/>
          <w:sz w:val="20"/>
          <w:szCs w:val="20"/>
          <w14:ligatures w14:val="none"/>
        </w:rPr>
        <w:t>(broker's passport or ID card</w:t>
      </w:r>
      <w:r w:rsidR="00BC73E4">
        <w:rPr>
          <w:rFonts w:ascii="Times New Roman" w:eastAsia="Calibri" w:hAnsi="Times New Roman" w:cs="Times New Roman"/>
          <w:i/>
          <w:iCs/>
          <w:kern w:val="0"/>
          <w:sz w:val="20"/>
          <w:szCs w:val="20"/>
          <w14:ligatures w14:val="none"/>
        </w:rPr>
        <w:t xml:space="preserve"> details</w:t>
      </w:r>
      <w:r w:rsidRPr="00BC73E4">
        <w:rPr>
          <w:rFonts w:ascii="Times New Roman" w:eastAsia="Calibri" w:hAnsi="Times New Roman" w:cs="Times New Roman"/>
          <w:i/>
          <w:iCs/>
          <w:kern w:val="0"/>
          <w:sz w:val="20"/>
          <w:szCs w:val="20"/>
          <w14:ligatures w14:val="none"/>
        </w:rPr>
        <w:t xml:space="preserve">; broker's tax </w:t>
      </w:r>
      <w:r w:rsidR="00BC73E4">
        <w:rPr>
          <w:rFonts w:ascii="Times New Roman" w:eastAsia="Calibri" w:hAnsi="Times New Roman" w:cs="Times New Roman"/>
          <w:i/>
          <w:iCs/>
          <w:kern w:val="0"/>
          <w:sz w:val="20"/>
          <w:szCs w:val="20"/>
          <w14:ligatures w14:val="none"/>
        </w:rPr>
        <w:t xml:space="preserve">registration </w:t>
      </w:r>
      <w:r w:rsidRPr="00BC73E4">
        <w:rPr>
          <w:rFonts w:ascii="Times New Roman" w:eastAsia="Calibri" w:hAnsi="Times New Roman" w:cs="Times New Roman"/>
          <w:i/>
          <w:iCs/>
          <w:kern w:val="0"/>
          <w:sz w:val="20"/>
          <w:szCs w:val="20"/>
          <w14:ligatures w14:val="none"/>
        </w:rPr>
        <w:t>number)</w:t>
      </w:r>
    </w:p>
    <w:p w14:paraId="5A4E3777" w14:textId="681ACFB7" w:rsidR="001A7547" w:rsidRPr="00BC73E4" w:rsidRDefault="001A7547">
      <w:pPr>
        <w:widowControl w:val="0"/>
        <w:spacing w:after="0"/>
        <w:jc w:val="both"/>
        <w:rPr>
          <w:rFonts w:ascii="Times New Roman" w:eastAsia="Times New Roman" w:hAnsi="Times New Roman" w:cs="Times New Roman"/>
          <w:kern w:val="0"/>
          <w:sz w:val="24"/>
          <w:szCs w:val="24"/>
          <w14:ligatures w14:val="none"/>
        </w:rPr>
      </w:pPr>
      <w:r w:rsidRPr="00BC73E4">
        <w:rPr>
          <w:rFonts w:ascii="Times New Roman" w:eastAsia="Times New Roman" w:hAnsi="Times New Roman" w:cs="Times New Roman"/>
          <w:kern w:val="0"/>
          <w:sz w:val="24"/>
          <w:szCs w:val="24"/>
          <w14:ligatures w14:val="none"/>
        </w:rPr>
        <w:t>(hereinafter referred to as the Broker) to represent the Principal's interests as a Member of the commodity exchange</w:t>
      </w:r>
      <w:r w:rsidR="00BC73E4">
        <w:rPr>
          <w:rFonts w:ascii="Times New Roman" w:eastAsia="Times New Roman" w:hAnsi="Times New Roman" w:cs="Times New Roman"/>
          <w:kern w:val="0"/>
          <w:sz w:val="24"/>
          <w:szCs w:val="24"/>
          <w14:ligatures w14:val="none"/>
        </w:rPr>
        <w:t>, i.e.</w:t>
      </w:r>
      <w:r w:rsidRPr="00BC73E4">
        <w:rPr>
          <w:rFonts w:ascii="Times New Roman" w:eastAsia="Times New Roman" w:hAnsi="Times New Roman" w:cs="Times New Roman"/>
          <w:kern w:val="0"/>
          <w:sz w:val="24"/>
          <w:szCs w:val="24"/>
          <w14:ligatures w14:val="none"/>
        </w:rPr>
        <w:t xml:space="preserve"> Limited Liability Company "UKRAINIAN RESOURCE EXCHANGE", EDRPOU 44585784 (hereinafter referred to as the Exchange) at the exchange trad</w:t>
      </w:r>
      <w:r w:rsidR="00BC73E4">
        <w:rPr>
          <w:rFonts w:ascii="Times New Roman" w:eastAsia="Times New Roman" w:hAnsi="Times New Roman" w:cs="Times New Roman"/>
          <w:kern w:val="0"/>
          <w:sz w:val="24"/>
          <w:szCs w:val="24"/>
          <w14:ligatures w14:val="none"/>
        </w:rPr>
        <w:t>es</w:t>
      </w:r>
      <w:r w:rsidRPr="00BC73E4">
        <w:rPr>
          <w:rFonts w:ascii="Times New Roman" w:eastAsia="Times New Roman" w:hAnsi="Times New Roman" w:cs="Times New Roman"/>
          <w:kern w:val="0"/>
          <w:sz w:val="24"/>
          <w:szCs w:val="24"/>
          <w14:ligatures w14:val="none"/>
        </w:rPr>
        <w:t xml:space="preserve"> (auctions), </w:t>
      </w:r>
      <w:proofErr w:type="spellStart"/>
      <w:r w:rsidR="00BC73E4">
        <w:rPr>
          <w:rFonts w:ascii="Times New Roman" w:eastAsia="Times New Roman" w:hAnsi="Times New Roman" w:cs="Times New Roman"/>
          <w:kern w:val="0"/>
          <w:sz w:val="24"/>
          <w:szCs w:val="24"/>
          <w14:ligatures w14:val="none"/>
        </w:rPr>
        <w:t>wheretofore</w:t>
      </w:r>
      <w:proofErr w:type="spellEnd"/>
      <w:r w:rsidR="00BC73E4">
        <w:rPr>
          <w:rFonts w:ascii="Times New Roman" w:eastAsia="Times New Roman" w:hAnsi="Times New Roman" w:cs="Times New Roman"/>
          <w:kern w:val="0"/>
          <w:sz w:val="24"/>
          <w:szCs w:val="24"/>
          <w14:ligatures w14:val="none"/>
        </w:rPr>
        <w:t xml:space="preserve"> </w:t>
      </w:r>
      <w:r w:rsidRPr="00BC73E4">
        <w:rPr>
          <w:rFonts w:ascii="Times New Roman" w:eastAsia="Times New Roman" w:hAnsi="Times New Roman" w:cs="Times New Roman"/>
          <w:kern w:val="0"/>
          <w:sz w:val="24"/>
          <w:szCs w:val="24"/>
          <w14:ligatures w14:val="none"/>
        </w:rPr>
        <w:t xml:space="preserve">the Broker is </w:t>
      </w:r>
      <w:r w:rsidR="00BC73E4">
        <w:rPr>
          <w:rFonts w:ascii="Times New Roman" w:eastAsia="Times New Roman" w:hAnsi="Times New Roman" w:cs="Times New Roman"/>
          <w:kern w:val="0"/>
          <w:sz w:val="24"/>
          <w:szCs w:val="24"/>
          <w14:ligatures w14:val="none"/>
        </w:rPr>
        <w:t xml:space="preserve">hereby </w:t>
      </w:r>
      <w:r w:rsidRPr="00BC73E4">
        <w:rPr>
          <w:rFonts w:ascii="Times New Roman" w:eastAsia="Times New Roman" w:hAnsi="Times New Roman" w:cs="Times New Roman"/>
          <w:kern w:val="0"/>
          <w:sz w:val="24"/>
          <w:szCs w:val="24"/>
          <w14:ligatures w14:val="none"/>
        </w:rPr>
        <w:t>granted the following powers:</w:t>
      </w:r>
    </w:p>
    <w:p w14:paraId="05B2BC81" w14:textId="77777777" w:rsidR="001A7547" w:rsidRPr="00BC73E4" w:rsidRDefault="001A7547">
      <w:pPr>
        <w:widowControl w:val="0"/>
        <w:numPr>
          <w:ilvl w:val="0"/>
          <w:numId w:val="1"/>
        </w:numPr>
        <w:tabs>
          <w:tab w:val="left" w:pos="426"/>
        </w:tabs>
        <w:spacing w:after="0"/>
        <w:ind w:left="0" w:firstLine="0"/>
        <w:jc w:val="both"/>
        <w:rPr>
          <w:rFonts w:ascii="Times New Roman" w:eastAsia="Times New Roman" w:hAnsi="Times New Roman" w:cs="Times New Roman"/>
          <w:kern w:val="0"/>
          <w:sz w:val="24"/>
          <w:szCs w:val="24"/>
          <w14:ligatures w14:val="none"/>
        </w:rPr>
      </w:pPr>
      <w:r w:rsidRPr="00BC73E4">
        <w:rPr>
          <w:rFonts w:ascii="Times New Roman" w:eastAsia="Times New Roman" w:hAnsi="Times New Roman" w:cs="Times New Roman"/>
          <w:kern w:val="0"/>
          <w:sz w:val="24"/>
          <w:szCs w:val="24"/>
          <w14:ligatures w14:val="none"/>
        </w:rPr>
        <w:t>participate in exchange trades (auctions) organized and conducted by the Exchange;</w:t>
      </w:r>
    </w:p>
    <w:p w14:paraId="34F66666" w14:textId="5677E5E8" w:rsidR="001A7547" w:rsidRPr="00BC73E4" w:rsidRDefault="007A3490">
      <w:pPr>
        <w:widowControl w:val="0"/>
        <w:numPr>
          <w:ilvl w:val="0"/>
          <w:numId w:val="1"/>
        </w:numPr>
        <w:tabs>
          <w:tab w:val="left" w:pos="426"/>
        </w:tabs>
        <w:spacing w:after="0"/>
        <w:ind w:left="0" w:firstLine="0"/>
        <w:jc w:val="both"/>
        <w:rPr>
          <w:rFonts w:ascii="Times New Roman" w:eastAsia="Times New Roman" w:hAnsi="Times New Roman" w:cs="Times New Roman"/>
          <w:kern w:val="0"/>
          <w:sz w:val="24"/>
          <w:szCs w:val="24"/>
          <w14:ligatures w14:val="none"/>
        </w:rPr>
      </w:pPr>
      <w:r w:rsidRPr="007A3490">
        <w:rPr>
          <w:rFonts w:ascii="Times New Roman" w:eastAsia="Times New Roman" w:hAnsi="Times New Roman" w:cs="Times New Roman"/>
          <w:kern w:val="0"/>
          <w:sz w:val="24"/>
          <w:szCs w:val="24"/>
          <w14:ligatures w14:val="none"/>
        </w:rPr>
        <w:t>submit applications for participation in exchange trades (auctions), applications for conducting exchange trades (auctions), applications for purchase/sale of exchange-traded commodities, perform other actions aimed at purchase/sale of exchange-traded commodities at exchange trades (auctions) on the Exchange, provide the Exchange with all required documents for participation in exchange trades (auctions) and documents related to the performance of concluded exchange transactions / obligations to conclude a derivative contract / transactions related to a derivative contract</w:t>
      </w:r>
      <w:r w:rsidR="001A7547" w:rsidRPr="00BC73E4">
        <w:rPr>
          <w:rFonts w:ascii="Times New Roman" w:eastAsia="Times New Roman" w:hAnsi="Times New Roman" w:cs="Times New Roman"/>
          <w:kern w:val="0"/>
          <w:sz w:val="24"/>
          <w:szCs w:val="24"/>
          <w14:ligatures w14:val="none"/>
        </w:rPr>
        <w:t>;</w:t>
      </w:r>
    </w:p>
    <w:p w14:paraId="6BC3201C" w14:textId="79FC8E89" w:rsidR="001A7547" w:rsidRPr="00BC73E4" w:rsidRDefault="007A3490">
      <w:pPr>
        <w:widowControl w:val="0"/>
        <w:numPr>
          <w:ilvl w:val="0"/>
          <w:numId w:val="1"/>
        </w:numPr>
        <w:tabs>
          <w:tab w:val="left" w:pos="426"/>
        </w:tabs>
        <w:spacing w:after="0"/>
        <w:ind w:left="0" w:firstLine="0"/>
        <w:jc w:val="both"/>
        <w:rPr>
          <w:rFonts w:ascii="Times New Roman" w:eastAsia="Times New Roman" w:hAnsi="Times New Roman" w:cs="Times New Roman"/>
          <w:kern w:val="0"/>
          <w:sz w:val="24"/>
          <w:szCs w:val="24"/>
          <w14:ligatures w14:val="none"/>
        </w:rPr>
      </w:pPr>
      <w:r w:rsidRPr="007A3490">
        <w:rPr>
          <w:rFonts w:ascii="Times New Roman" w:eastAsia="Times New Roman" w:hAnsi="Times New Roman" w:cs="Times New Roman"/>
          <w:kern w:val="0"/>
          <w:sz w:val="24"/>
          <w:szCs w:val="24"/>
          <w14:ligatures w14:val="none"/>
        </w:rPr>
        <w:t>-</w:t>
      </w:r>
      <w:r w:rsidRPr="007A3490">
        <w:rPr>
          <w:rFonts w:ascii="Times New Roman" w:eastAsia="Times New Roman" w:hAnsi="Times New Roman" w:cs="Times New Roman"/>
          <w:kern w:val="0"/>
          <w:sz w:val="24"/>
          <w:szCs w:val="24"/>
          <w14:ligatures w14:val="none"/>
        </w:rPr>
        <w:tab/>
        <w:t>sign all necessary documents certifying the conclusion of exchange transactions, the occurrence of obligations to conclude a derivative contract, or any transaction related to a derivative contract, as defined by the Exchange’s internal documents</w:t>
      </w:r>
      <w:r w:rsidR="001A7547" w:rsidRPr="00BC73E4">
        <w:rPr>
          <w:rFonts w:ascii="Times New Roman" w:eastAsia="Times New Roman" w:hAnsi="Times New Roman" w:cs="Times New Roman"/>
          <w:kern w:val="0"/>
          <w:sz w:val="24"/>
          <w:szCs w:val="24"/>
          <w14:ligatures w14:val="none"/>
        </w:rPr>
        <w:t>;</w:t>
      </w:r>
    </w:p>
    <w:p w14:paraId="37B3AFD5" w14:textId="171540A1" w:rsidR="001A7547" w:rsidRPr="00BC73E4" w:rsidRDefault="001A7547">
      <w:pPr>
        <w:widowControl w:val="0"/>
        <w:numPr>
          <w:ilvl w:val="0"/>
          <w:numId w:val="1"/>
        </w:numPr>
        <w:tabs>
          <w:tab w:val="left" w:pos="426"/>
        </w:tabs>
        <w:spacing w:after="0"/>
        <w:ind w:left="0" w:firstLine="0"/>
        <w:jc w:val="both"/>
        <w:rPr>
          <w:rFonts w:ascii="Times New Roman" w:eastAsia="Times New Roman" w:hAnsi="Times New Roman" w:cs="Times New Roman"/>
          <w:kern w:val="0"/>
          <w:sz w:val="24"/>
          <w:szCs w:val="24"/>
          <w14:ligatures w14:val="none"/>
        </w:rPr>
      </w:pPr>
      <w:r w:rsidRPr="00BC73E4">
        <w:rPr>
          <w:rFonts w:ascii="Times New Roman" w:eastAsia="Times New Roman" w:hAnsi="Times New Roman" w:cs="Times New Roman"/>
          <w:kern w:val="0"/>
          <w:sz w:val="24"/>
          <w:szCs w:val="24"/>
          <w14:ligatures w14:val="none"/>
        </w:rPr>
        <w:t xml:space="preserve">take all </w:t>
      </w:r>
      <w:r w:rsidR="00BC73E4">
        <w:rPr>
          <w:rFonts w:ascii="Times New Roman" w:eastAsia="Times New Roman" w:hAnsi="Times New Roman" w:cs="Times New Roman"/>
          <w:kern w:val="0"/>
          <w:sz w:val="24"/>
          <w:szCs w:val="24"/>
          <w14:ligatures w14:val="none"/>
        </w:rPr>
        <w:t xml:space="preserve">required </w:t>
      </w:r>
      <w:r w:rsidRPr="00BC73E4">
        <w:rPr>
          <w:rFonts w:ascii="Times New Roman" w:eastAsia="Times New Roman" w:hAnsi="Times New Roman" w:cs="Times New Roman"/>
          <w:kern w:val="0"/>
          <w:sz w:val="24"/>
          <w:szCs w:val="24"/>
          <w14:ligatures w14:val="none"/>
        </w:rPr>
        <w:t xml:space="preserve">actions to purchase and/or sell exchange-traded commodities on the Exchange and perform all other actions related to the </w:t>
      </w:r>
      <w:r w:rsidR="00BC73E4">
        <w:rPr>
          <w:rFonts w:ascii="Times New Roman" w:eastAsia="Times New Roman" w:hAnsi="Times New Roman" w:cs="Times New Roman"/>
          <w:kern w:val="0"/>
          <w:sz w:val="24"/>
          <w:szCs w:val="24"/>
          <w14:ligatures w14:val="none"/>
        </w:rPr>
        <w:t xml:space="preserve">implementation </w:t>
      </w:r>
      <w:r w:rsidRPr="00BC73E4">
        <w:rPr>
          <w:rFonts w:ascii="Times New Roman" w:eastAsia="Times New Roman" w:hAnsi="Times New Roman" w:cs="Times New Roman"/>
          <w:kern w:val="0"/>
          <w:sz w:val="24"/>
          <w:szCs w:val="24"/>
          <w14:ligatures w14:val="none"/>
        </w:rPr>
        <w:t>of this Power of Attorney.</w:t>
      </w:r>
    </w:p>
    <w:p w14:paraId="036D5A52" w14:textId="33D09443" w:rsidR="001A7547" w:rsidRPr="00BC73E4" w:rsidRDefault="00BC73E4">
      <w:pPr>
        <w:widowControl w:val="0"/>
        <w:spacing w:after="0"/>
        <w:ind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001A7547" w:rsidRPr="00BC73E4">
        <w:rPr>
          <w:rFonts w:ascii="Times New Roman" w:eastAsia="Times New Roman" w:hAnsi="Times New Roman" w:cs="Times New Roman"/>
          <w:kern w:val="0"/>
          <w:sz w:val="24"/>
          <w:szCs w:val="24"/>
          <w14:ligatures w14:val="none"/>
        </w:rPr>
        <w:t xml:space="preserve">his power of attorney </w:t>
      </w:r>
      <w:r>
        <w:rPr>
          <w:rFonts w:ascii="Times New Roman" w:eastAsia="Times New Roman" w:hAnsi="Times New Roman" w:cs="Times New Roman"/>
          <w:kern w:val="0"/>
          <w:sz w:val="24"/>
          <w:szCs w:val="24"/>
          <w14:ligatures w14:val="none"/>
        </w:rPr>
        <w:t>is issued without the power of substitution</w:t>
      </w:r>
      <w:r w:rsidR="001A7547" w:rsidRPr="00BC73E4">
        <w:rPr>
          <w:rFonts w:ascii="Times New Roman" w:eastAsia="Times New Roman" w:hAnsi="Times New Roman" w:cs="Times New Roman"/>
          <w:kern w:val="0"/>
          <w:sz w:val="24"/>
          <w:szCs w:val="24"/>
          <w14:ligatures w14:val="none"/>
        </w:rPr>
        <w:t xml:space="preserve">. </w:t>
      </w:r>
    </w:p>
    <w:p w14:paraId="152EAA66" w14:textId="3104FB95" w:rsidR="001A7547" w:rsidRPr="00BC73E4" w:rsidRDefault="001A7547">
      <w:pPr>
        <w:widowControl w:val="0"/>
        <w:spacing w:after="0"/>
        <w:ind w:firstLine="720"/>
        <w:jc w:val="both"/>
        <w:rPr>
          <w:rFonts w:ascii="Times New Roman" w:eastAsia="Times New Roman" w:hAnsi="Times New Roman" w:cs="Times New Roman"/>
          <w:kern w:val="0"/>
          <w:sz w:val="24"/>
          <w:szCs w:val="24"/>
          <w14:ligatures w14:val="none"/>
        </w:rPr>
      </w:pPr>
      <w:r w:rsidRPr="00BC73E4">
        <w:rPr>
          <w:rFonts w:ascii="Times New Roman" w:eastAsia="Times New Roman" w:hAnsi="Times New Roman" w:cs="Times New Roman"/>
          <w:kern w:val="0"/>
          <w:sz w:val="24"/>
          <w:szCs w:val="24"/>
          <w14:ligatures w14:val="none"/>
        </w:rPr>
        <w:t xml:space="preserve">This power of attorney </w:t>
      </w:r>
      <w:r w:rsidR="00BC73E4">
        <w:rPr>
          <w:rFonts w:ascii="Times New Roman" w:eastAsia="Times New Roman" w:hAnsi="Times New Roman" w:cs="Times New Roman"/>
          <w:kern w:val="0"/>
          <w:sz w:val="24"/>
          <w:szCs w:val="24"/>
          <w14:ligatures w14:val="none"/>
        </w:rPr>
        <w:t>shall be</w:t>
      </w:r>
      <w:r w:rsidRPr="00BC73E4">
        <w:rPr>
          <w:rFonts w:ascii="Times New Roman" w:eastAsia="Times New Roman" w:hAnsi="Times New Roman" w:cs="Times New Roman"/>
          <w:kern w:val="0"/>
          <w:sz w:val="24"/>
          <w:szCs w:val="24"/>
          <w14:ligatures w14:val="none"/>
        </w:rPr>
        <w:t xml:space="preserve"> valid until ___________ 202_. </w:t>
      </w:r>
    </w:p>
    <w:p w14:paraId="3A4BBDC8" w14:textId="77777777" w:rsidR="001A7547" w:rsidRPr="00BC73E4" w:rsidRDefault="001A7547" w:rsidP="008B5841">
      <w:pPr>
        <w:spacing w:after="0" w:line="240" w:lineRule="auto"/>
        <w:rPr>
          <w:rFonts w:ascii="Times New Roman" w:eastAsia="Calibri" w:hAnsi="Times New Roman" w:cs="Times New Roman"/>
          <w:kern w:val="0"/>
          <w:sz w:val="24"/>
          <w:szCs w:val="24"/>
          <w14:ligatures w14:val="none"/>
        </w:rPr>
      </w:pPr>
    </w:p>
    <w:p w14:paraId="06BC7A60" w14:textId="7B35D254" w:rsidR="001A7547" w:rsidRPr="00BC73E4" w:rsidRDefault="00BC73E4">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I hereby certify the </w:t>
      </w:r>
      <w:r w:rsidR="001A7547" w:rsidRPr="00BC73E4">
        <w:rPr>
          <w:rFonts w:ascii="Times New Roman" w:eastAsia="Calibri" w:hAnsi="Times New Roman" w:cs="Times New Roman"/>
          <w:kern w:val="0"/>
          <w:sz w:val="24"/>
          <w:szCs w:val="24"/>
          <w14:ligatures w14:val="none"/>
        </w:rPr>
        <w:t>Broker</w:t>
      </w:r>
      <w:r>
        <w:rPr>
          <w:rFonts w:ascii="Times New Roman" w:eastAsia="Calibri" w:hAnsi="Times New Roman" w:cs="Times New Roman"/>
          <w:kern w:val="0"/>
          <w:sz w:val="24"/>
          <w:szCs w:val="24"/>
          <w14:ligatures w14:val="none"/>
        </w:rPr>
        <w:t>’s signature</w:t>
      </w:r>
      <w:r w:rsidR="001A7547" w:rsidRPr="00BC73E4">
        <w:rPr>
          <w:rFonts w:ascii="Times New Roman" w:eastAsia="Calibri" w:hAnsi="Times New Roman" w:cs="Times New Roman"/>
          <w:kern w:val="0"/>
          <w:sz w:val="24"/>
          <w:szCs w:val="24"/>
          <w14:ligatures w14:val="none"/>
        </w:rPr>
        <w:t xml:space="preserve"> ______________________________________________.</w:t>
      </w:r>
    </w:p>
    <w:p w14:paraId="07AF6AC1" w14:textId="69882B81" w:rsidR="001A7547" w:rsidRPr="00BC73E4" w:rsidRDefault="001A7547">
      <w:pPr>
        <w:rPr>
          <w:rFonts w:ascii="Times New Roman" w:eastAsia="Calibri" w:hAnsi="Times New Roman" w:cs="Times New Roman"/>
          <w:i/>
          <w:iCs/>
          <w:kern w:val="0"/>
          <w:sz w:val="20"/>
          <w:szCs w:val="20"/>
          <w14:ligatures w14:val="none"/>
        </w:rPr>
      </w:pPr>
      <w:r w:rsidRPr="00BC73E4">
        <w:rPr>
          <w:rFonts w:ascii="Times New Roman" w:eastAsia="Calibri" w:hAnsi="Times New Roman" w:cs="Times New Roman"/>
          <w:i/>
          <w:iCs/>
          <w:kern w:val="0"/>
          <w:sz w:val="20"/>
          <w:szCs w:val="20"/>
          <w14:ligatures w14:val="none"/>
        </w:rPr>
        <w:tab/>
      </w:r>
      <w:r w:rsidRPr="00BC73E4">
        <w:rPr>
          <w:rFonts w:ascii="Times New Roman" w:eastAsia="Calibri" w:hAnsi="Times New Roman" w:cs="Times New Roman"/>
          <w:i/>
          <w:iCs/>
          <w:kern w:val="0"/>
          <w:sz w:val="20"/>
          <w:szCs w:val="20"/>
          <w14:ligatures w14:val="none"/>
        </w:rPr>
        <w:tab/>
      </w:r>
      <w:r w:rsidR="00BC73E4">
        <w:rPr>
          <w:rFonts w:ascii="Times New Roman" w:eastAsia="Calibri" w:hAnsi="Times New Roman" w:cs="Times New Roman"/>
          <w:i/>
          <w:iCs/>
          <w:kern w:val="0"/>
          <w:sz w:val="20"/>
          <w:szCs w:val="20"/>
          <w14:ligatures w14:val="none"/>
        </w:rPr>
        <w:tab/>
      </w:r>
      <w:r w:rsidR="00BC73E4">
        <w:rPr>
          <w:rFonts w:ascii="Times New Roman" w:eastAsia="Calibri" w:hAnsi="Times New Roman" w:cs="Times New Roman"/>
          <w:i/>
          <w:iCs/>
          <w:kern w:val="0"/>
          <w:sz w:val="20"/>
          <w:szCs w:val="20"/>
          <w14:ligatures w14:val="none"/>
        </w:rPr>
        <w:tab/>
      </w:r>
      <w:r w:rsidR="00BC73E4">
        <w:rPr>
          <w:rFonts w:ascii="Times New Roman" w:eastAsia="Calibri" w:hAnsi="Times New Roman" w:cs="Times New Roman"/>
          <w:i/>
          <w:iCs/>
          <w:kern w:val="0"/>
          <w:sz w:val="20"/>
          <w:szCs w:val="20"/>
          <w14:ligatures w14:val="none"/>
        </w:rPr>
        <w:tab/>
      </w:r>
      <w:r w:rsidRPr="00BC73E4">
        <w:rPr>
          <w:rFonts w:ascii="Times New Roman" w:eastAsia="Calibri" w:hAnsi="Times New Roman" w:cs="Times New Roman"/>
          <w:i/>
          <w:iCs/>
          <w:kern w:val="0"/>
          <w:sz w:val="20"/>
          <w:szCs w:val="20"/>
          <w14:ligatures w14:val="none"/>
        </w:rPr>
        <w:t>(Broker's full name)</w:t>
      </w:r>
      <w:r w:rsidRPr="00BC73E4">
        <w:rPr>
          <w:rFonts w:ascii="Times New Roman" w:eastAsia="Calibri" w:hAnsi="Times New Roman" w:cs="Times New Roman"/>
          <w:i/>
          <w:iCs/>
          <w:kern w:val="0"/>
          <w:sz w:val="20"/>
          <w:szCs w:val="20"/>
          <w14:ligatures w14:val="none"/>
        </w:rPr>
        <w:tab/>
        <w:t xml:space="preserve">     (Broker's </w:t>
      </w:r>
      <w:r w:rsidR="00BC73E4">
        <w:rPr>
          <w:rFonts w:ascii="Times New Roman" w:eastAsia="Calibri" w:hAnsi="Times New Roman" w:cs="Times New Roman"/>
          <w:i/>
          <w:iCs/>
          <w:kern w:val="0"/>
          <w:sz w:val="20"/>
          <w:szCs w:val="20"/>
          <w14:ligatures w14:val="none"/>
        </w:rPr>
        <w:t xml:space="preserve">specimen </w:t>
      </w:r>
      <w:r w:rsidRPr="00BC73E4">
        <w:rPr>
          <w:rFonts w:ascii="Times New Roman" w:eastAsia="Calibri" w:hAnsi="Times New Roman" w:cs="Times New Roman"/>
          <w:i/>
          <w:iCs/>
          <w:kern w:val="0"/>
          <w:sz w:val="20"/>
          <w:szCs w:val="20"/>
          <w14:ligatures w14:val="none"/>
        </w:rPr>
        <w:t>signature)</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
        <w:gridCol w:w="2835"/>
        <w:gridCol w:w="284"/>
        <w:gridCol w:w="2687"/>
      </w:tblGrid>
      <w:tr w:rsidR="001A7547" w:rsidRPr="00BC73E4" w14:paraId="1C20D792" w14:textId="77777777" w:rsidTr="00354888">
        <w:tc>
          <w:tcPr>
            <w:tcW w:w="3256" w:type="dxa"/>
            <w:tcBorders>
              <w:bottom w:val="single" w:sz="4" w:space="0" w:color="auto"/>
            </w:tcBorders>
          </w:tcPr>
          <w:p w14:paraId="6F9F123A" w14:textId="77777777" w:rsidR="001A7547" w:rsidRPr="00BC73E4" w:rsidRDefault="001A7547" w:rsidP="00354888">
            <w:pPr>
              <w:rPr>
                <w:rFonts w:ascii="Times New Roman" w:eastAsia="Calibri" w:hAnsi="Times New Roman" w:cs="Times New Roman"/>
                <w:sz w:val="20"/>
                <w:szCs w:val="20"/>
              </w:rPr>
            </w:pPr>
            <w:bookmarkStart w:id="0" w:name="_Hlk144457072"/>
          </w:p>
          <w:p w14:paraId="448B2A0A" w14:textId="77777777" w:rsidR="001A7547" w:rsidRPr="00BC73E4" w:rsidRDefault="001A7547" w:rsidP="00354888">
            <w:pPr>
              <w:rPr>
                <w:rFonts w:ascii="Times New Roman" w:eastAsia="Calibri" w:hAnsi="Times New Roman" w:cs="Times New Roman"/>
                <w:sz w:val="20"/>
                <w:szCs w:val="20"/>
              </w:rPr>
            </w:pPr>
          </w:p>
        </w:tc>
        <w:tc>
          <w:tcPr>
            <w:tcW w:w="283" w:type="dxa"/>
          </w:tcPr>
          <w:p w14:paraId="29D89BEC" w14:textId="77777777" w:rsidR="001A7547" w:rsidRPr="00BC73E4" w:rsidRDefault="001A7547" w:rsidP="00354888">
            <w:pPr>
              <w:rPr>
                <w:rFonts w:ascii="Times New Roman" w:eastAsia="Calibri" w:hAnsi="Times New Roman" w:cs="Times New Roman"/>
                <w:sz w:val="20"/>
                <w:szCs w:val="20"/>
              </w:rPr>
            </w:pPr>
          </w:p>
        </w:tc>
        <w:tc>
          <w:tcPr>
            <w:tcW w:w="2835" w:type="dxa"/>
            <w:tcBorders>
              <w:bottom w:val="single" w:sz="4" w:space="0" w:color="auto"/>
            </w:tcBorders>
          </w:tcPr>
          <w:p w14:paraId="75E281DA" w14:textId="77777777" w:rsidR="001A7547" w:rsidRPr="00BC73E4" w:rsidRDefault="001A7547" w:rsidP="00354888">
            <w:pPr>
              <w:rPr>
                <w:rFonts w:ascii="Times New Roman" w:eastAsia="Calibri" w:hAnsi="Times New Roman" w:cs="Times New Roman"/>
                <w:sz w:val="20"/>
                <w:szCs w:val="20"/>
              </w:rPr>
            </w:pPr>
          </w:p>
        </w:tc>
        <w:tc>
          <w:tcPr>
            <w:tcW w:w="284" w:type="dxa"/>
          </w:tcPr>
          <w:p w14:paraId="0D9C6F3A" w14:textId="77777777" w:rsidR="001A7547" w:rsidRPr="00BC73E4" w:rsidRDefault="001A7547" w:rsidP="00354888">
            <w:pPr>
              <w:rPr>
                <w:rFonts w:ascii="Times New Roman" w:eastAsia="Calibri" w:hAnsi="Times New Roman" w:cs="Times New Roman"/>
                <w:sz w:val="20"/>
                <w:szCs w:val="20"/>
              </w:rPr>
            </w:pPr>
          </w:p>
        </w:tc>
        <w:tc>
          <w:tcPr>
            <w:tcW w:w="2687" w:type="dxa"/>
            <w:tcBorders>
              <w:bottom w:val="single" w:sz="4" w:space="0" w:color="auto"/>
            </w:tcBorders>
          </w:tcPr>
          <w:p w14:paraId="4563AE41" w14:textId="77777777" w:rsidR="001A7547" w:rsidRPr="00BC73E4" w:rsidRDefault="001A7547" w:rsidP="00354888">
            <w:pPr>
              <w:rPr>
                <w:rFonts w:ascii="Times New Roman" w:eastAsia="Calibri" w:hAnsi="Times New Roman" w:cs="Times New Roman"/>
                <w:sz w:val="20"/>
                <w:szCs w:val="20"/>
              </w:rPr>
            </w:pPr>
          </w:p>
        </w:tc>
      </w:tr>
      <w:bookmarkEnd w:id="0"/>
      <w:tr w:rsidR="001A7547" w:rsidRPr="00BC73E4" w14:paraId="272AAD6D" w14:textId="77777777" w:rsidTr="00354888">
        <w:tc>
          <w:tcPr>
            <w:tcW w:w="3256" w:type="dxa"/>
            <w:tcBorders>
              <w:top w:val="single" w:sz="4" w:space="0" w:color="auto"/>
            </w:tcBorders>
          </w:tcPr>
          <w:p w14:paraId="32FABB5B" w14:textId="55B5ED96" w:rsidR="001A7547" w:rsidRPr="00BC73E4" w:rsidRDefault="001A7547" w:rsidP="005905CC">
            <w:pPr>
              <w:jc w:val="center"/>
              <w:rPr>
                <w:rFonts w:ascii="Times New Roman" w:eastAsia="Calibri" w:hAnsi="Times New Roman" w:cs="Times New Roman"/>
                <w:i/>
                <w:iCs/>
                <w:sz w:val="20"/>
                <w:szCs w:val="20"/>
              </w:rPr>
            </w:pPr>
            <w:r w:rsidRPr="00BC73E4">
              <w:rPr>
                <w:rFonts w:ascii="Times New Roman" w:eastAsia="Calibri" w:hAnsi="Times New Roman" w:cs="Times New Roman"/>
                <w:i/>
                <w:iCs/>
                <w:sz w:val="20"/>
                <w:szCs w:val="20"/>
              </w:rPr>
              <w:t>(</w:t>
            </w:r>
            <w:r w:rsidR="00BC73E4">
              <w:rPr>
                <w:rFonts w:ascii="Times New Roman" w:eastAsia="Calibri" w:hAnsi="Times New Roman" w:cs="Times New Roman"/>
                <w:i/>
                <w:iCs/>
                <w:sz w:val="20"/>
                <w:szCs w:val="20"/>
              </w:rPr>
              <w:t xml:space="preserve">director’s </w:t>
            </w:r>
            <w:r w:rsidR="005905CC">
              <w:rPr>
                <w:rFonts w:ascii="Times New Roman" w:eastAsia="Calibri" w:hAnsi="Times New Roman" w:cs="Times New Roman"/>
                <w:i/>
                <w:iCs/>
                <w:sz w:val="20"/>
                <w:szCs w:val="20"/>
              </w:rPr>
              <w:t>title</w:t>
            </w:r>
            <w:r w:rsidRPr="00BC73E4">
              <w:rPr>
                <w:rFonts w:ascii="Times New Roman" w:eastAsia="Calibri" w:hAnsi="Times New Roman" w:cs="Times New Roman"/>
                <w:i/>
                <w:iCs/>
                <w:sz w:val="20"/>
                <w:szCs w:val="20"/>
              </w:rPr>
              <w:t>)</w:t>
            </w:r>
          </w:p>
        </w:tc>
        <w:tc>
          <w:tcPr>
            <w:tcW w:w="283" w:type="dxa"/>
          </w:tcPr>
          <w:p w14:paraId="57F25831" w14:textId="77777777" w:rsidR="001A7547" w:rsidRPr="00BC73E4" w:rsidRDefault="001A7547" w:rsidP="00354888">
            <w:pPr>
              <w:jc w:val="center"/>
              <w:rPr>
                <w:rFonts w:ascii="Times New Roman" w:eastAsia="Calibri" w:hAnsi="Times New Roman" w:cs="Times New Roman"/>
                <w:i/>
                <w:iCs/>
                <w:sz w:val="20"/>
                <w:szCs w:val="20"/>
              </w:rPr>
            </w:pPr>
          </w:p>
        </w:tc>
        <w:tc>
          <w:tcPr>
            <w:tcW w:w="2835" w:type="dxa"/>
            <w:tcBorders>
              <w:top w:val="single" w:sz="4" w:space="0" w:color="auto"/>
            </w:tcBorders>
          </w:tcPr>
          <w:p w14:paraId="072E2A3E" w14:textId="64B32F5C" w:rsidR="001A7547" w:rsidRPr="00BC73E4" w:rsidRDefault="001A7547">
            <w:pPr>
              <w:jc w:val="center"/>
              <w:rPr>
                <w:rFonts w:ascii="Times New Roman" w:eastAsia="Calibri" w:hAnsi="Times New Roman" w:cs="Times New Roman"/>
                <w:i/>
                <w:iCs/>
                <w:sz w:val="20"/>
                <w:szCs w:val="20"/>
              </w:rPr>
            </w:pPr>
            <w:r w:rsidRPr="00BC73E4">
              <w:rPr>
                <w:rFonts w:ascii="Times New Roman" w:eastAsia="Calibri" w:hAnsi="Times New Roman" w:cs="Times New Roman"/>
                <w:i/>
                <w:iCs/>
                <w:sz w:val="20"/>
                <w:szCs w:val="20"/>
              </w:rPr>
              <w:t>(</w:t>
            </w:r>
            <w:r w:rsidR="00BC73E4">
              <w:rPr>
                <w:rFonts w:ascii="Times New Roman" w:eastAsia="Calibri" w:hAnsi="Times New Roman" w:cs="Times New Roman"/>
                <w:i/>
                <w:iCs/>
                <w:sz w:val="20"/>
                <w:szCs w:val="20"/>
              </w:rPr>
              <w:t xml:space="preserve">director’s </w:t>
            </w:r>
            <w:r w:rsidRPr="00BC73E4">
              <w:rPr>
                <w:rFonts w:ascii="Times New Roman" w:eastAsia="Calibri" w:hAnsi="Times New Roman" w:cs="Times New Roman"/>
                <w:i/>
                <w:iCs/>
                <w:sz w:val="20"/>
                <w:szCs w:val="20"/>
              </w:rPr>
              <w:t>signature)</w:t>
            </w:r>
          </w:p>
        </w:tc>
        <w:tc>
          <w:tcPr>
            <w:tcW w:w="284" w:type="dxa"/>
          </w:tcPr>
          <w:p w14:paraId="11174938" w14:textId="77777777" w:rsidR="001A7547" w:rsidRPr="00BC73E4" w:rsidRDefault="001A7547" w:rsidP="00354888">
            <w:pPr>
              <w:jc w:val="center"/>
              <w:rPr>
                <w:rFonts w:ascii="Times New Roman" w:eastAsia="Calibri" w:hAnsi="Times New Roman" w:cs="Times New Roman"/>
                <w:i/>
                <w:iCs/>
                <w:sz w:val="20"/>
                <w:szCs w:val="20"/>
              </w:rPr>
            </w:pPr>
          </w:p>
        </w:tc>
        <w:tc>
          <w:tcPr>
            <w:tcW w:w="2687" w:type="dxa"/>
            <w:tcBorders>
              <w:top w:val="single" w:sz="4" w:space="0" w:color="auto"/>
            </w:tcBorders>
          </w:tcPr>
          <w:p w14:paraId="4560A1C4" w14:textId="7B63FD35" w:rsidR="001A7547" w:rsidRPr="00BC73E4" w:rsidRDefault="001A7547">
            <w:pPr>
              <w:jc w:val="center"/>
              <w:rPr>
                <w:rFonts w:ascii="Times New Roman" w:eastAsia="Calibri" w:hAnsi="Times New Roman" w:cs="Times New Roman"/>
                <w:i/>
                <w:iCs/>
                <w:sz w:val="20"/>
                <w:szCs w:val="20"/>
              </w:rPr>
            </w:pPr>
            <w:r w:rsidRPr="00BC73E4">
              <w:rPr>
                <w:rFonts w:ascii="Times New Roman" w:eastAsia="Calibri" w:hAnsi="Times New Roman" w:cs="Times New Roman"/>
                <w:i/>
                <w:iCs/>
                <w:sz w:val="20"/>
                <w:szCs w:val="20"/>
              </w:rPr>
              <w:t>(</w:t>
            </w:r>
            <w:r w:rsidR="00BC73E4">
              <w:rPr>
                <w:rFonts w:ascii="Times New Roman" w:eastAsia="Calibri" w:hAnsi="Times New Roman" w:cs="Times New Roman"/>
                <w:i/>
                <w:iCs/>
                <w:sz w:val="20"/>
                <w:szCs w:val="20"/>
              </w:rPr>
              <w:t xml:space="preserve">director’s full </w:t>
            </w:r>
            <w:r w:rsidRPr="00BC73E4">
              <w:rPr>
                <w:rFonts w:ascii="Times New Roman" w:eastAsia="Calibri" w:hAnsi="Times New Roman" w:cs="Times New Roman"/>
                <w:i/>
                <w:iCs/>
                <w:sz w:val="20"/>
                <w:szCs w:val="20"/>
              </w:rPr>
              <w:t>name)</w:t>
            </w:r>
          </w:p>
        </w:tc>
      </w:tr>
      <w:tr w:rsidR="001A7547" w:rsidRPr="00BC73E4" w14:paraId="469E0E55" w14:textId="77777777" w:rsidTr="00354888">
        <w:tc>
          <w:tcPr>
            <w:tcW w:w="3256" w:type="dxa"/>
          </w:tcPr>
          <w:p w14:paraId="2B4C048B" w14:textId="77777777" w:rsidR="001A7547" w:rsidRPr="00BC73E4" w:rsidRDefault="001A7547" w:rsidP="00354888">
            <w:pPr>
              <w:rPr>
                <w:rFonts w:ascii="Times New Roman" w:eastAsia="Calibri" w:hAnsi="Times New Roman" w:cs="Times New Roman"/>
                <w:sz w:val="20"/>
                <w:szCs w:val="20"/>
              </w:rPr>
            </w:pPr>
          </w:p>
        </w:tc>
        <w:tc>
          <w:tcPr>
            <w:tcW w:w="283" w:type="dxa"/>
          </w:tcPr>
          <w:p w14:paraId="1E570916" w14:textId="77777777" w:rsidR="001A7547" w:rsidRPr="00BC73E4" w:rsidRDefault="001A7547" w:rsidP="00354888">
            <w:pPr>
              <w:rPr>
                <w:rFonts w:ascii="Times New Roman" w:eastAsia="Calibri" w:hAnsi="Times New Roman" w:cs="Times New Roman"/>
                <w:sz w:val="20"/>
                <w:szCs w:val="20"/>
              </w:rPr>
            </w:pPr>
          </w:p>
        </w:tc>
        <w:tc>
          <w:tcPr>
            <w:tcW w:w="2835" w:type="dxa"/>
          </w:tcPr>
          <w:p w14:paraId="0C045A80" w14:textId="77777777" w:rsidR="001A7547" w:rsidRPr="00BC73E4" w:rsidRDefault="001A7547" w:rsidP="00354888">
            <w:pPr>
              <w:rPr>
                <w:rFonts w:ascii="Times New Roman" w:eastAsia="Calibri" w:hAnsi="Times New Roman" w:cs="Times New Roman"/>
                <w:sz w:val="20"/>
                <w:szCs w:val="20"/>
              </w:rPr>
            </w:pPr>
          </w:p>
          <w:p w14:paraId="7E2082F2" w14:textId="28AB688A" w:rsidR="001A7547" w:rsidRPr="00BC73E4" w:rsidRDefault="00BC73E4">
            <w:pPr>
              <w:rPr>
                <w:rFonts w:ascii="Times New Roman" w:eastAsia="Calibri" w:hAnsi="Times New Roman" w:cs="Times New Roman"/>
                <w:sz w:val="20"/>
                <w:szCs w:val="20"/>
              </w:rPr>
            </w:pPr>
            <w:r>
              <w:rPr>
                <w:rFonts w:ascii="Times New Roman" w:eastAsia="Calibri" w:hAnsi="Times New Roman" w:cs="Times New Roman"/>
                <w:sz w:val="20"/>
                <w:szCs w:val="20"/>
              </w:rPr>
              <w:t>L.S.</w:t>
            </w:r>
            <w:r w:rsidR="001A7547" w:rsidRPr="00BC73E4">
              <w:rPr>
                <w:rFonts w:ascii="Times New Roman" w:eastAsia="Calibri" w:hAnsi="Times New Roman" w:cs="Times New Roman"/>
                <w:sz w:val="20"/>
                <w:szCs w:val="20"/>
              </w:rPr>
              <w:t xml:space="preserve"> (if any)</w:t>
            </w:r>
          </w:p>
        </w:tc>
        <w:tc>
          <w:tcPr>
            <w:tcW w:w="284" w:type="dxa"/>
          </w:tcPr>
          <w:p w14:paraId="404C6D8F" w14:textId="77777777" w:rsidR="001A7547" w:rsidRPr="00BC73E4" w:rsidRDefault="001A7547" w:rsidP="00354888">
            <w:pPr>
              <w:rPr>
                <w:rFonts w:ascii="Times New Roman" w:eastAsia="Calibri" w:hAnsi="Times New Roman" w:cs="Times New Roman"/>
                <w:sz w:val="20"/>
                <w:szCs w:val="20"/>
              </w:rPr>
            </w:pPr>
          </w:p>
        </w:tc>
        <w:tc>
          <w:tcPr>
            <w:tcW w:w="2687" w:type="dxa"/>
          </w:tcPr>
          <w:p w14:paraId="4F13D34D" w14:textId="77777777" w:rsidR="001A7547" w:rsidRPr="00BC73E4" w:rsidRDefault="001A7547" w:rsidP="00354888">
            <w:pPr>
              <w:rPr>
                <w:rFonts w:ascii="Times New Roman" w:eastAsia="Calibri" w:hAnsi="Times New Roman" w:cs="Times New Roman"/>
                <w:sz w:val="20"/>
                <w:szCs w:val="20"/>
              </w:rPr>
            </w:pPr>
          </w:p>
        </w:tc>
      </w:tr>
    </w:tbl>
    <w:p w14:paraId="7D92EBC8" w14:textId="77777777" w:rsidR="005E7ECD" w:rsidRPr="00BC73E4" w:rsidRDefault="005E7ECD" w:rsidP="005905CC"/>
    <w:sectPr w:rsidR="005E7ECD" w:rsidRPr="00BC73E4" w:rsidSect="005905C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2088E"/>
    <w:multiLevelType w:val="hybridMultilevel"/>
    <w:tmpl w:val="BE3EFD44"/>
    <w:lvl w:ilvl="0" w:tplc="ABD22016">
      <w:start w:val="1"/>
      <w:numFmt w:val="bullet"/>
      <w:lvlText w:val="-"/>
      <w:lvlJc w:val="left"/>
      <w:pPr>
        <w:ind w:left="115" w:hanging="836"/>
      </w:pPr>
      <w:rPr>
        <w:rFonts w:ascii="Calibri" w:eastAsia="Calibri" w:hAnsi="Calibri" w:hint="default"/>
        <w:sz w:val="24"/>
        <w:szCs w:val="24"/>
      </w:rPr>
    </w:lvl>
    <w:lvl w:ilvl="1" w:tplc="76E2425E">
      <w:start w:val="1"/>
      <w:numFmt w:val="bullet"/>
      <w:lvlText w:val="•"/>
      <w:lvlJc w:val="left"/>
      <w:pPr>
        <w:ind w:left="1150" w:hanging="836"/>
      </w:pPr>
      <w:rPr>
        <w:rFonts w:hint="default"/>
      </w:rPr>
    </w:lvl>
    <w:lvl w:ilvl="2" w:tplc="A2DE954C">
      <w:start w:val="1"/>
      <w:numFmt w:val="bullet"/>
      <w:lvlText w:val="•"/>
      <w:lvlJc w:val="left"/>
      <w:pPr>
        <w:ind w:left="2184" w:hanging="836"/>
      </w:pPr>
      <w:rPr>
        <w:rFonts w:hint="default"/>
      </w:rPr>
    </w:lvl>
    <w:lvl w:ilvl="3" w:tplc="FCC82A3E">
      <w:start w:val="1"/>
      <w:numFmt w:val="bullet"/>
      <w:lvlText w:val="•"/>
      <w:lvlJc w:val="left"/>
      <w:pPr>
        <w:ind w:left="3218" w:hanging="836"/>
      </w:pPr>
      <w:rPr>
        <w:rFonts w:hint="default"/>
      </w:rPr>
    </w:lvl>
    <w:lvl w:ilvl="4" w:tplc="E806B642">
      <w:start w:val="1"/>
      <w:numFmt w:val="bullet"/>
      <w:lvlText w:val="•"/>
      <w:lvlJc w:val="left"/>
      <w:pPr>
        <w:ind w:left="4253" w:hanging="836"/>
      </w:pPr>
      <w:rPr>
        <w:rFonts w:hint="default"/>
      </w:rPr>
    </w:lvl>
    <w:lvl w:ilvl="5" w:tplc="9288F4AC">
      <w:start w:val="1"/>
      <w:numFmt w:val="bullet"/>
      <w:lvlText w:val="•"/>
      <w:lvlJc w:val="left"/>
      <w:pPr>
        <w:ind w:left="5287" w:hanging="836"/>
      </w:pPr>
      <w:rPr>
        <w:rFonts w:hint="default"/>
      </w:rPr>
    </w:lvl>
    <w:lvl w:ilvl="6" w:tplc="20909B6A">
      <w:start w:val="1"/>
      <w:numFmt w:val="bullet"/>
      <w:lvlText w:val="•"/>
      <w:lvlJc w:val="left"/>
      <w:pPr>
        <w:ind w:left="6321" w:hanging="836"/>
      </w:pPr>
      <w:rPr>
        <w:rFonts w:hint="default"/>
      </w:rPr>
    </w:lvl>
    <w:lvl w:ilvl="7" w:tplc="C616AD12">
      <w:start w:val="1"/>
      <w:numFmt w:val="bullet"/>
      <w:lvlText w:val="•"/>
      <w:lvlJc w:val="left"/>
      <w:pPr>
        <w:ind w:left="7356" w:hanging="836"/>
      </w:pPr>
      <w:rPr>
        <w:rFonts w:hint="default"/>
      </w:rPr>
    </w:lvl>
    <w:lvl w:ilvl="8" w:tplc="1A3A90E8">
      <w:start w:val="1"/>
      <w:numFmt w:val="bullet"/>
      <w:lvlText w:val="•"/>
      <w:lvlJc w:val="left"/>
      <w:pPr>
        <w:ind w:left="8390" w:hanging="83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41"/>
    <w:rsid w:val="001352B9"/>
    <w:rsid w:val="001A7547"/>
    <w:rsid w:val="005905CC"/>
    <w:rsid w:val="005E7ECD"/>
    <w:rsid w:val="00652FC1"/>
    <w:rsid w:val="007A3490"/>
    <w:rsid w:val="008B5841"/>
    <w:rsid w:val="00BC73E4"/>
    <w:rsid w:val="00C92B5B"/>
    <w:rsid w:val="00ED1F2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369D7B"/>
  <w15:chartTrackingRefBased/>
  <w15:docId w15:val="{649A0ED5-D629-46B3-A859-E02A7A2E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41"/>
    <w:rPr>
      <w:kern w:val="2"/>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ітка таблиці7"/>
    <w:basedOn w:val="a1"/>
    <w:next w:val="a3"/>
    <w:uiPriority w:val="39"/>
    <w:rsid w:val="008B5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B5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391</Words>
  <Characters>2230</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urb_pc</dc:creator>
  <cp:keywords/>
  <dc:description/>
  <cp:lastModifiedBy>UserOk</cp:lastModifiedBy>
  <cp:revision>5</cp:revision>
  <dcterms:created xsi:type="dcterms:W3CDTF">2023-10-06T06:31:00Z</dcterms:created>
  <dcterms:modified xsi:type="dcterms:W3CDTF">2025-10-07T10:46:00Z</dcterms:modified>
</cp:coreProperties>
</file>